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6FEC5" w14:textId="2CC88DE8" w:rsidR="00A020FC" w:rsidRPr="00564268" w:rsidRDefault="00A020FC" w:rsidP="00A020FC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54</w:t>
      </w:r>
      <w:r w:rsidR="009C0AD1">
        <w:t>047</w:t>
      </w:r>
      <w:r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A020FC" w:rsidRPr="008647EB" w14:paraId="5C87FF37" w14:textId="77777777" w:rsidTr="00837B72">
        <w:trPr>
          <w:trHeight w:val="477"/>
        </w:trPr>
        <w:tc>
          <w:tcPr>
            <w:tcW w:w="4826" w:type="dxa"/>
          </w:tcPr>
          <w:bookmarkStart w:id="2" w:name="DocumentStyle"/>
          <w:p w14:paraId="6998ABC6" w14:textId="794C2887" w:rsidR="00A020FC" w:rsidRPr="00E710D3" w:rsidRDefault="00434EDE" w:rsidP="001F788B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5EB3783EEF1F479C946CD01BEF83CAF0"/>
                </w:placeholder>
                <w15:appearance w15:val="hidden"/>
              </w:sdtPr>
              <w:sdtEndPr/>
              <w:sdtContent>
                <w:r w:rsidR="009C0AD1">
                  <w:rPr>
                    <w:b/>
                    <w:caps/>
                    <w:szCs w:val="20"/>
                  </w:rPr>
                  <w:t xml:space="preserve">APPLICATION OF QUADVEST, LP TO AMEND </w:t>
                </w:r>
                <w:proofErr w:type="gramStart"/>
                <w:r w:rsidR="009C0AD1">
                  <w:rPr>
                    <w:b/>
                    <w:caps/>
                    <w:szCs w:val="20"/>
                  </w:rPr>
                  <w:t>IT’S</w:t>
                </w:r>
                <w:proofErr w:type="gramEnd"/>
                <w:r w:rsidR="009C0AD1">
                  <w:rPr>
                    <w:b/>
                    <w:caps/>
                    <w:szCs w:val="20"/>
                  </w:rPr>
                  <w:t xml:space="preserve"> CERTIFICATES OF CONVENIENCE AND NECESSITY IN WALLER COUNTY</w:t>
                </w:r>
              </w:sdtContent>
            </w:sdt>
            <w:bookmarkEnd w:id="2"/>
          </w:p>
        </w:tc>
        <w:tc>
          <w:tcPr>
            <w:tcW w:w="336" w:type="dxa"/>
            <w:noWrap/>
          </w:tcPr>
          <w:p w14:paraId="2102AD76" w14:textId="77777777" w:rsidR="00A020FC" w:rsidRDefault="00A020FC" w:rsidP="001F788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EC55C3C" w14:textId="77777777" w:rsidR="00A020FC" w:rsidRDefault="00A020FC" w:rsidP="001F788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47057DD" w14:textId="77777777" w:rsidR="00A020FC" w:rsidRDefault="00A020FC" w:rsidP="001F788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4E7B30C" w14:textId="76C6AFEF" w:rsidR="00A020FC" w:rsidRPr="008647EB" w:rsidRDefault="00A020FC" w:rsidP="001F788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7CC8D48" w14:textId="77777777" w:rsidR="00A020FC" w:rsidRPr="008647EB" w:rsidRDefault="00A020FC" w:rsidP="001F788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D54C64B" w14:textId="77777777" w:rsidR="00A020FC" w:rsidRPr="008647EB" w:rsidRDefault="00A020FC" w:rsidP="001F788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847FB7E" w14:textId="77777777" w:rsidR="00A020FC" w:rsidRPr="008647EB" w:rsidRDefault="00A020FC" w:rsidP="001F788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856D724" w14:textId="77777777" w:rsidR="00A020FC" w:rsidRPr="008647EB" w:rsidRDefault="00A020FC" w:rsidP="00A020FC">
      <w:pPr>
        <w:spacing w:after="0" w:line="240" w:lineRule="auto"/>
        <w:ind w:firstLine="0"/>
        <w:jc w:val="center"/>
        <w:rPr>
          <w:b/>
          <w:caps/>
        </w:rPr>
      </w:pPr>
    </w:p>
    <w:p w14:paraId="66886B13" w14:textId="746A9B13" w:rsidR="00A020FC" w:rsidRPr="008647EB" w:rsidRDefault="00A020FC" w:rsidP="00A020FC">
      <w:pPr>
        <w:pStyle w:val="CaseCaption"/>
      </w:pPr>
      <w:r w:rsidRPr="00685FA0">
        <w:t xml:space="preserve">COMMISSION STAFF’S </w:t>
      </w:r>
      <w:r w:rsidR="00E15DDC">
        <w:t>RECOMMENDATION ON SUFFICIENCY OF NOTICE</w:t>
      </w:r>
      <w:r w:rsidR="009C0AD1">
        <w:t>, CAPITAL IMPROVEMENTS PLAN AND LOAN DOCUMENTATION SUBMITTED BY QUADVEST</w:t>
      </w:r>
    </w:p>
    <w:p w14:paraId="1D313D56" w14:textId="7D301200" w:rsidR="00A21D72" w:rsidRPr="00A21D72" w:rsidRDefault="00A21D72" w:rsidP="00EC3E2E">
      <w:pPr>
        <w:pStyle w:val="Heading1"/>
        <w:tabs>
          <w:tab w:val="clear" w:pos="1440"/>
          <w:tab w:val="left" w:pos="0"/>
        </w:tabs>
        <w:ind w:left="0"/>
      </w:pPr>
      <w:r>
        <w:t>INTRODUCTION</w:t>
      </w:r>
    </w:p>
    <w:p w14:paraId="0BC0DED5" w14:textId="72D70269" w:rsidR="009C0AD1" w:rsidRDefault="009C0AD1" w:rsidP="00A020FC">
      <w:pPr>
        <w:pStyle w:val="Paragraph"/>
        <w:rPr>
          <w:iCs/>
        </w:rPr>
      </w:pPr>
      <w:r>
        <w:rPr>
          <w:iCs/>
        </w:rPr>
        <w:t xml:space="preserve">On September 8, 2022, </w:t>
      </w:r>
      <w:proofErr w:type="spellStart"/>
      <w:r>
        <w:rPr>
          <w:iCs/>
        </w:rPr>
        <w:t>Quadvest</w:t>
      </w:r>
      <w:proofErr w:type="spellEnd"/>
      <w:r>
        <w:rPr>
          <w:iCs/>
        </w:rPr>
        <w:t xml:space="preserve"> LP (</w:t>
      </w:r>
      <w:proofErr w:type="spellStart"/>
      <w:r>
        <w:rPr>
          <w:iCs/>
        </w:rPr>
        <w:t>Quadvest</w:t>
      </w:r>
      <w:proofErr w:type="spellEnd"/>
      <w:r>
        <w:rPr>
          <w:iCs/>
        </w:rPr>
        <w:t xml:space="preserve">) filed an application to amend its Certificate of Convenience and Necessity (CCN) in Waller County. </w:t>
      </w:r>
      <w:proofErr w:type="spellStart"/>
      <w:r>
        <w:rPr>
          <w:iCs/>
        </w:rPr>
        <w:t>Quadvest</w:t>
      </w:r>
      <w:proofErr w:type="spellEnd"/>
      <w:r>
        <w:rPr>
          <w:iCs/>
        </w:rPr>
        <w:t xml:space="preserve"> holds water CCN No. 11612 and sewer CCN No. 20952. </w:t>
      </w:r>
    </w:p>
    <w:p w14:paraId="1A80A06E" w14:textId="0EDB7BAC" w:rsidR="00A020FC" w:rsidRDefault="009C0AD1" w:rsidP="009C0AD1">
      <w:pPr>
        <w:pStyle w:val="Paragraph"/>
        <w:rPr>
          <w:iCs/>
        </w:rPr>
      </w:pPr>
      <w:r>
        <w:rPr>
          <w:iCs/>
        </w:rPr>
        <w:t xml:space="preserve">On May 22, 2023, </w:t>
      </w:r>
      <w:proofErr w:type="spellStart"/>
      <w:r>
        <w:rPr>
          <w:iCs/>
        </w:rPr>
        <w:t>Quadvest</w:t>
      </w:r>
      <w:proofErr w:type="spellEnd"/>
      <w:r>
        <w:rPr>
          <w:iCs/>
        </w:rPr>
        <w:t xml:space="preserve"> filed</w:t>
      </w:r>
      <w:r w:rsidR="005D1E14">
        <w:rPr>
          <w:iCs/>
        </w:rPr>
        <w:t xml:space="preserve"> a motion to abate </w:t>
      </w:r>
      <w:r>
        <w:rPr>
          <w:iCs/>
        </w:rPr>
        <w:t>this proceeding, and on May 24, 2023, the administrative law judge (ALJ) filed</w:t>
      </w:r>
      <w:r w:rsidR="005D1E14">
        <w:rPr>
          <w:iCs/>
        </w:rPr>
        <w:t xml:space="preserve"> Order No. 7</w:t>
      </w:r>
      <w:r>
        <w:rPr>
          <w:iCs/>
        </w:rPr>
        <w:t xml:space="preserve"> granting the abatement </w:t>
      </w:r>
      <w:r w:rsidR="005D1E14">
        <w:rPr>
          <w:iCs/>
        </w:rPr>
        <w:t xml:space="preserve">and </w:t>
      </w:r>
      <w:r>
        <w:rPr>
          <w:iCs/>
        </w:rPr>
        <w:t>stating the docket will remain abated until a motion to unabated the docket is granted.</w:t>
      </w:r>
    </w:p>
    <w:p w14:paraId="53975E59" w14:textId="2868DAE2" w:rsidR="00A020FC" w:rsidRPr="001B2552" w:rsidRDefault="00A020FC" w:rsidP="00897661">
      <w:pPr>
        <w:pStyle w:val="Paragraph"/>
      </w:pPr>
      <w:r>
        <w:rPr>
          <w:iCs/>
        </w:rPr>
        <w:t xml:space="preserve">On </w:t>
      </w:r>
      <w:r w:rsidR="00837297">
        <w:rPr>
          <w:iCs/>
        </w:rPr>
        <w:t>June 23</w:t>
      </w:r>
      <w:r w:rsidR="00897661">
        <w:rPr>
          <w:iCs/>
        </w:rPr>
        <w:t>, 2023</w:t>
      </w:r>
      <w:r>
        <w:rPr>
          <w:iCs/>
        </w:rPr>
        <w:t xml:space="preserve">, the </w:t>
      </w:r>
      <w:r w:rsidR="00837297">
        <w:rPr>
          <w:iCs/>
        </w:rPr>
        <w:t>ALJ</w:t>
      </w:r>
      <w:r>
        <w:rPr>
          <w:iCs/>
        </w:rPr>
        <w:t xml:space="preserve"> filed Order No. </w:t>
      </w:r>
      <w:r w:rsidR="00837297">
        <w:rPr>
          <w:iCs/>
        </w:rPr>
        <w:t>8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file </w:t>
      </w:r>
      <w:r w:rsidRPr="000F00E8">
        <w:t xml:space="preserve">a recommendation </w:t>
      </w:r>
      <w:r w:rsidR="000B64A2">
        <w:t xml:space="preserve">on sufficiency of </w:t>
      </w:r>
      <w:r w:rsidR="00837297">
        <w:t xml:space="preserve">the supplemental </w:t>
      </w:r>
      <w:r w:rsidR="000B64A2">
        <w:t>notice</w:t>
      </w:r>
      <w:r>
        <w:t xml:space="preserve"> by </w:t>
      </w:r>
      <w:r w:rsidR="00C33E3B">
        <w:t>July 7</w:t>
      </w:r>
      <w:r w:rsidR="000B64A2">
        <w:t>,</w:t>
      </w:r>
      <w:r>
        <w:t> 202</w:t>
      </w:r>
      <w:r w:rsidR="000B64A2">
        <w:t>3</w:t>
      </w:r>
      <w:r>
        <w:t>. Therefore, this pleading is timely filed.</w:t>
      </w:r>
    </w:p>
    <w:p w14:paraId="2533C5A1" w14:textId="1FC14509" w:rsidR="00A020FC" w:rsidRDefault="001B2552" w:rsidP="00A020FC">
      <w:pPr>
        <w:pStyle w:val="Heading1"/>
        <w:tabs>
          <w:tab w:val="clear" w:pos="1440"/>
          <w:tab w:val="left" w:pos="0"/>
        </w:tabs>
        <w:ind w:left="0"/>
      </w:pPr>
      <w:r>
        <w:t>SUFFICIENCY OF NOTICE</w:t>
      </w:r>
    </w:p>
    <w:p w14:paraId="548239EB" w14:textId="3ACD4F08" w:rsidR="001B2552" w:rsidRDefault="00594D1D" w:rsidP="00CB046E">
      <w:pPr>
        <w:pStyle w:val="Paragraph"/>
      </w:pPr>
      <w:r>
        <w:t xml:space="preserve">Staff has reviewed </w:t>
      </w:r>
      <w:r w:rsidR="005D1E14">
        <w:t xml:space="preserve">the supplemental notice documentation submitted by </w:t>
      </w:r>
      <w:proofErr w:type="spellStart"/>
      <w:r w:rsidR="005D1E14">
        <w:t>Quadvest</w:t>
      </w:r>
      <w:proofErr w:type="spellEnd"/>
      <w:r>
        <w:t xml:space="preserve"> </w:t>
      </w:r>
      <w:r w:rsidR="005D1E14">
        <w:t>in</w:t>
      </w:r>
      <w:r>
        <w:t xml:space="preserve"> their response</w:t>
      </w:r>
      <w:r w:rsidR="00403027">
        <w:t>s</w:t>
      </w:r>
      <w:r>
        <w:t xml:space="preserve"> to Order No. </w:t>
      </w:r>
      <w:r w:rsidR="004F6979">
        <w:t>7</w:t>
      </w:r>
      <w:r>
        <w:t xml:space="preserve"> and at this time, </w:t>
      </w:r>
      <w:r w:rsidR="004F6979">
        <w:t>s</w:t>
      </w:r>
      <w:r>
        <w:t xml:space="preserve">taff recommends that notice is sufficient. </w:t>
      </w:r>
      <w:r w:rsidR="00F60900">
        <w:t xml:space="preserve">On </w:t>
      </w:r>
      <w:r w:rsidR="004F6979">
        <w:t xml:space="preserve">June </w:t>
      </w:r>
      <w:r w:rsidR="00F274C4">
        <w:t>7</w:t>
      </w:r>
      <w:r w:rsidR="00F60900">
        <w:t>, 202</w:t>
      </w:r>
      <w:r w:rsidR="00403027">
        <w:t>3</w:t>
      </w:r>
      <w:r w:rsidR="00F60900">
        <w:t xml:space="preserve">, </w:t>
      </w:r>
      <w:proofErr w:type="spellStart"/>
      <w:r w:rsidR="00F274C4">
        <w:t>Quadvest</w:t>
      </w:r>
      <w:proofErr w:type="spellEnd"/>
      <w:r w:rsidR="00F60900">
        <w:t xml:space="preserve"> filed an affidavit of</w:t>
      </w:r>
      <w:r w:rsidR="00F274C4">
        <w:t xml:space="preserve"> Mark L. </w:t>
      </w:r>
      <w:proofErr w:type="spellStart"/>
      <w:r w:rsidR="00F274C4">
        <w:t>Urback</w:t>
      </w:r>
      <w:proofErr w:type="spellEnd"/>
      <w:r w:rsidR="00F60900">
        <w:t xml:space="preserve">, </w:t>
      </w:r>
      <w:r w:rsidR="00F274C4">
        <w:t xml:space="preserve">Vice President of Engineering and Construct of </w:t>
      </w:r>
      <w:proofErr w:type="spellStart"/>
      <w:r w:rsidR="00F274C4">
        <w:t>Quadvest</w:t>
      </w:r>
      <w:proofErr w:type="spellEnd"/>
      <w:r w:rsidR="00F60900">
        <w:t xml:space="preserve">, attesting that </w:t>
      </w:r>
      <w:r w:rsidR="00F274C4">
        <w:t>there are no owners of a tract of land that is at least 25 acres and is wholly or partially included in the area proposed to be certified</w:t>
      </w:r>
      <w:r w:rsidR="009B2AA3">
        <w:t xml:space="preserve">. </w:t>
      </w:r>
      <w:r w:rsidR="00573D00">
        <w:t>According to 16 Texas Administrative Code (TAC) § 25.235(b)(2)</w:t>
      </w:r>
      <w:r w:rsidR="00CB046E">
        <w:t xml:space="preserve"> </w:t>
      </w:r>
      <w:r w:rsidR="0022786C">
        <w:t xml:space="preserve">and </w:t>
      </w:r>
      <w:r w:rsidR="00CB046E">
        <w:t xml:space="preserve">an applicant obtaining or amending a CCN is required to </w:t>
      </w:r>
      <w:r w:rsidR="00F8296A">
        <w:t xml:space="preserve">(1) </w:t>
      </w:r>
      <w:r w:rsidR="00CB046E">
        <w:t>mail notice to each owner of a tract of land that is at least 25 acres and is wholly or partially included in the requested area</w:t>
      </w:r>
      <w:r w:rsidR="00F8296A">
        <w:t>, o</w:t>
      </w:r>
      <w:r w:rsidR="00CB046E">
        <w:t xml:space="preserve">r </w:t>
      </w:r>
      <w:r w:rsidR="00F8296A">
        <w:t xml:space="preserve">(2) </w:t>
      </w:r>
      <w:r w:rsidR="00CB046E">
        <w:t xml:space="preserve">provide information stating that there are no landowners that meet these criteria. </w:t>
      </w:r>
      <w:r w:rsidR="00454357">
        <w:t>As</w:t>
      </w:r>
      <w:r w:rsidR="00A96CC4">
        <w:t xml:space="preserve"> </w:t>
      </w:r>
      <w:proofErr w:type="spellStart"/>
      <w:r w:rsidR="00A96CC4">
        <w:t>Quadvest</w:t>
      </w:r>
      <w:proofErr w:type="spellEnd"/>
      <w:r w:rsidR="00573D00">
        <w:t xml:space="preserve"> filed a statement, affirmed by </w:t>
      </w:r>
      <w:r w:rsidR="00A96CC4">
        <w:t xml:space="preserve">Mark L. </w:t>
      </w:r>
      <w:proofErr w:type="spellStart"/>
      <w:r w:rsidR="00A96CC4">
        <w:t>Urback</w:t>
      </w:r>
      <w:proofErr w:type="spellEnd"/>
      <w:r w:rsidR="00EA6DBE">
        <w:t>,</w:t>
      </w:r>
      <w:r w:rsidR="00573D00">
        <w:t xml:space="preserve"> stating that </w:t>
      </w:r>
      <w:r w:rsidR="00A96CC4">
        <w:t>there are no landowners with a tract of land that is at least 25 acres and is wholly or partially included in the requested area,</w:t>
      </w:r>
      <w:r w:rsidR="00573D00">
        <w:t xml:space="preserve"> additional notices are not required to be provided. </w:t>
      </w:r>
      <w:r w:rsidR="00454357">
        <w:t xml:space="preserve">Therefore, </w:t>
      </w:r>
      <w:r w:rsidR="00573D00">
        <w:t xml:space="preserve">Staff recommends that </w:t>
      </w:r>
      <w:proofErr w:type="spellStart"/>
      <w:r w:rsidR="00A96CC4">
        <w:t>Quadvest</w:t>
      </w:r>
      <w:r w:rsidR="00A756FF">
        <w:t>’s</w:t>
      </w:r>
      <w:proofErr w:type="spellEnd"/>
      <w:r w:rsidR="00573D00">
        <w:t xml:space="preserve"> notice be deemed sufficient. </w:t>
      </w:r>
    </w:p>
    <w:p w14:paraId="60DB0EA4" w14:textId="4A8456DA" w:rsidR="00A96CC4" w:rsidRDefault="009A48E1" w:rsidP="00A96CC4">
      <w:pPr>
        <w:pStyle w:val="Heading1"/>
        <w:tabs>
          <w:tab w:val="clear" w:pos="1440"/>
          <w:tab w:val="left" w:pos="0"/>
        </w:tabs>
        <w:ind w:left="0"/>
      </w:pPr>
      <w:r>
        <w:lastRenderedPageBreak/>
        <w:t>SUFCCIENCY OF LOAN DOCUMENTATION</w:t>
      </w:r>
    </w:p>
    <w:p w14:paraId="3F19A1C7" w14:textId="052BD735" w:rsidR="00500DCA" w:rsidRPr="001B2552" w:rsidRDefault="00C5460F" w:rsidP="009A48E1">
      <w:pPr>
        <w:pStyle w:val="Paragraph"/>
      </w:pPr>
      <w:r>
        <w:t xml:space="preserve">After reviewing the supplemented documents and as described in the attached memorandum of Fred Bednarski III, Rate Regulation Division, Staff has determined that </w:t>
      </w:r>
      <w:proofErr w:type="spellStart"/>
      <w:r>
        <w:t>Quadvest</w:t>
      </w:r>
      <w:proofErr w:type="spellEnd"/>
      <w:r>
        <w:t xml:space="preserve"> has satisfied the firm capital commitment requirements specified in 16 TAC </w:t>
      </w:r>
      <w:r w:rsidRPr="00BD3D33">
        <w:t>§</w:t>
      </w:r>
      <w:r>
        <w:t xml:space="preserve"> 24.11(e)(5)(B). Staff therefore recommends that the supplemented application as it relates to the firm capital commitments be deemed sufficient. </w:t>
      </w:r>
    </w:p>
    <w:p w14:paraId="4E3176A6" w14:textId="77777777" w:rsidR="00A020FC" w:rsidRDefault="00A020FC" w:rsidP="00A020FC">
      <w:pPr>
        <w:pStyle w:val="Heading1"/>
        <w:tabs>
          <w:tab w:val="clear" w:pos="1440"/>
          <w:tab w:val="num" w:pos="0"/>
        </w:tabs>
        <w:spacing w:after="120"/>
        <w:ind w:left="0"/>
      </w:pPr>
      <w:r w:rsidRPr="005E0AD2">
        <w:t>CONCLUSION</w:t>
      </w:r>
    </w:p>
    <w:p w14:paraId="4D0A0253" w14:textId="59670309" w:rsidR="005E0099" w:rsidRDefault="00A020FC" w:rsidP="005E0099">
      <w:pPr>
        <w:pStyle w:val="Paragraph"/>
      </w:pPr>
      <w:r w:rsidRPr="009E681B">
        <w:t xml:space="preserve">For the reasons detailed above, Staff </w:t>
      </w:r>
      <w:r w:rsidR="00CB046E">
        <w:t xml:space="preserve">respectfully recommends that </w:t>
      </w:r>
      <w:proofErr w:type="spellStart"/>
      <w:r w:rsidR="009A48E1">
        <w:t>Quadvest’</w:t>
      </w:r>
      <w:r w:rsidR="00017274">
        <w:t>s</w:t>
      </w:r>
      <w:proofErr w:type="spellEnd"/>
      <w:r w:rsidR="00CB046E">
        <w:t xml:space="preserve"> proof of notice be found sufficient</w:t>
      </w:r>
      <w:r w:rsidR="0022786C">
        <w:t xml:space="preserve">. </w:t>
      </w:r>
      <w:r w:rsidR="00395FEA">
        <w:t xml:space="preserve">Additionally, Staff recommends that as supplemented, </w:t>
      </w:r>
      <w:proofErr w:type="spellStart"/>
      <w:r w:rsidR="00395FEA">
        <w:t>Quadvest’s</w:t>
      </w:r>
      <w:proofErr w:type="spellEnd"/>
      <w:r w:rsidR="00395FEA">
        <w:t xml:space="preserve"> application has satisfied the firm capital commitment requirements detailed in 16 TAC § 24.11(e)(5)(B). </w:t>
      </w:r>
      <w:r w:rsidR="00395FEA" w:rsidRPr="007F38E0">
        <w:t>Staff respectfully requests the entry of an order consistent with these recommendations.</w:t>
      </w:r>
    </w:p>
    <w:p w14:paraId="7423B1FD" w14:textId="77777777" w:rsidR="00395FEA" w:rsidRDefault="00395FEA" w:rsidP="005E0099">
      <w:pPr>
        <w:pStyle w:val="Paragraph"/>
      </w:pPr>
    </w:p>
    <w:p w14:paraId="34EDA870" w14:textId="4A4F1938" w:rsidR="00A020FC" w:rsidRDefault="00A020FC" w:rsidP="00EC3E2E">
      <w:pPr>
        <w:pStyle w:val="Paragraph"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434EDE">
        <w:rPr>
          <w:noProof/>
        </w:rPr>
        <w:t>July 7, 2023</w:t>
      </w:r>
      <w:r>
        <w:fldChar w:fldCharType="end"/>
      </w:r>
    </w:p>
    <w:p w14:paraId="1C639699" w14:textId="77777777" w:rsidR="00A020FC" w:rsidRPr="00613E1F" w:rsidRDefault="00A020FC" w:rsidP="00A020FC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3395311E" w14:textId="77777777" w:rsidR="00A020FC" w:rsidRPr="00613E1F" w:rsidRDefault="00A020FC" w:rsidP="00A020FC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7D8A14F3" w14:textId="77777777" w:rsidR="00A020FC" w:rsidRPr="00613E1F" w:rsidRDefault="00A020FC" w:rsidP="00A020FC">
      <w:pPr>
        <w:keepNext/>
        <w:spacing w:after="0" w:line="240" w:lineRule="auto"/>
        <w:ind w:left="4320" w:firstLine="0"/>
        <w:rPr>
          <w:szCs w:val="20"/>
        </w:rPr>
      </w:pPr>
    </w:p>
    <w:p w14:paraId="3552B24D" w14:textId="2F79F160" w:rsidR="00A020FC" w:rsidRPr="00613E1F" w:rsidRDefault="00487EE5" w:rsidP="00A020FC">
      <w:pPr>
        <w:keepNext/>
        <w:spacing w:after="0" w:line="240" w:lineRule="auto"/>
        <w:ind w:left="4320" w:firstLine="0"/>
        <w:contextualSpacing/>
      </w:pPr>
      <w:r>
        <w:t>Marisa Wagley Lopez</w:t>
      </w:r>
    </w:p>
    <w:p w14:paraId="408F0FE9" w14:textId="3EEF9059" w:rsidR="00A020FC" w:rsidRPr="00613E1F" w:rsidRDefault="00A020FC" w:rsidP="00A020FC">
      <w:pPr>
        <w:keepNext/>
        <w:spacing w:after="0" w:line="240" w:lineRule="auto"/>
        <w:ind w:left="4320" w:firstLine="0"/>
        <w:contextualSpacing/>
      </w:pPr>
      <w:r w:rsidRPr="00613E1F">
        <w:t>Division Director</w:t>
      </w:r>
    </w:p>
    <w:p w14:paraId="4B62329D" w14:textId="77777777" w:rsidR="00A020FC" w:rsidRPr="00613E1F" w:rsidRDefault="00A020FC" w:rsidP="00A020FC">
      <w:pPr>
        <w:keepNext/>
        <w:spacing w:after="0" w:line="240" w:lineRule="auto"/>
        <w:ind w:left="4320" w:firstLine="0"/>
        <w:contextualSpacing/>
      </w:pPr>
    </w:p>
    <w:p w14:paraId="113C8A21" w14:textId="356CC5F5" w:rsidR="00A020FC" w:rsidRPr="007C3DB9" w:rsidRDefault="00487EE5" w:rsidP="00A020F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Sneha Patel</w:t>
      </w:r>
    </w:p>
    <w:p w14:paraId="5A8BC657" w14:textId="77777777" w:rsidR="00A020FC" w:rsidRPr="007C3DB9" w:rsidRDefault="00A020FC" w:rsidP="00A020F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7C3DB9">
        <w:rPr>
          <w:szCs w:val="20"/>
        </w:rPr>
        <w:t>Managing Attorney</w:t>
      </w:r>
    </w:p>
    <w:p w14:paraId="3F44D3D8" w14:textId="77777777" w:rsidR="00A020FC" w:rsidRPr="007C3DB9" w:rsidRDefault="00A020FC" w:rsidP="00A020F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4E7FCFF2" w14:textId="77777777" w:rsidR="00A020FC" w:rsidRPr="007C3DB9" w:rsidRDefault="00A020FC" w:rsidP="00A020F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185965E3" w14:textId="77777777" w:rsidR="00A020FC" w:rsidRPr="007C3DB9" w:rsidRDefault="00A020FC" w:rsidP="00A020F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38A66951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63231693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State Bar No. 2412</w:t>
      </w:r>
      <w:r>
        <w:rPr>
          <w:snapToGrid w:val="0"/>
          <w:szCs w:val="20"/>
        </w:rPr>
        <w:t>6428</w:t>
      </w:r>
    </w:p>
    <w:p w14:paraId="5425F08D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1701 N. Congress Ave.</w:t>
      </w:r>
    </w:p>
    <w:p w14:paraId="4E8A2152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P.O. Box 13326</w:t>
      </w:r>
    </w:p>
    <w:p w14:paraId="242D274C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Austin, Texas 78711-3326</w:t>
      </w:r>
    </w:p>
    <w:p w14:paraId="734966A6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936-7099</w:t>
      </w:r>
    </w:p>
    <w:p w14:paraId="61F3D88D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936-7268 (fax)</w:t>
      </w:r>
    </w:p>
    <w:p w14:paraId="62C788F0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Markel.Perkins@puc.texas.gov</w:t>
      </w:r>
    </w:p>
    <w:p w14:paraId="1BDD58B9" w14:textId="77777777" w:rsidR="00A020FC" w:rsidRDefault="00A020FC" w:rsidP="00A020FC">
      <w:pPr>
        <w:pStyle w:val="Paragraph"/>
      </w:pPr>
    </w:p>
    <w:p w14:paraId="15A17C83" w14:textId="77777777" w:rsidR="00A020FC" w:rsidRPr="0051021C" w:rsidRDefault="00A020FC" w:rsidP="00A020FC">
      <w:pPr>
        <w:pStyle w:val="Paragraph"/>
      </w:pPr>
    </w:p>
    <w:p w14:paraId="6F32761E" w14:textId="6E113AD2" w:rsidR="00A020FC" w:rsidRPr="00702788" w:rsidRDefault="00A020FC" w:rsidP="00A020FC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54</w:t>
      </w:r>
      <w:r w:rsidR="001C59A9">
        <w:t>047</w:t>
      </w:r>
      <w:r w:rsidRPr="007C3DB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7DEA5681" w14:textId="77777777" w:rsidR="00A020FC" w:rsidRPr="008647EB" w:rsidRDefault="00A020FC" w:rsidP="00A020FC">
      <w:pPr>
        <w:pStyle w:val="CaseCaption"/>
      </w:pPr>
      <w:r w:rsidRPr="008647EB">
        <w:t>CERTIFICATE OF SERVICE</w:t>
      </w:r>
    </w:p>
    <w:p w14:paraId="22058B93" w14:textId="75520800" w:rsidR="00A020FC" w:rsidRDefault="00A020FC" w:rsidP="00A020FC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sdt>
        <w:sdtPr>
          <w:alias w:val="Publish Date"/>
          <w:tag w:val=""/>
          <w:id w:val="-983460852"/>
          <w:placeholder>
            <w:docPart w:val="E8B31B5BF23549118EBA481BA7D7BB89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3-07-07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434EDE">
            <w:t>July 7, 2023</w:t>
          </w:r>
        </w:sdtContent>
      </w:sdt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49C851DB" w14:textId="77777777" w:rsidR="00A020FC" w:rsidRPr="008647EB" w:rsidRDefault="00A020FC" w:rsidP="00A020FC">
      <w:pPr>
        <w:pStyle w:val="Paragraph"/>
        <w:keepNext/>
        <w:keepLines/>
      </w:pPr>
    </w:p>
    <w:p w14:paraId="24F91507" w14:textId="77777777" w:rsidR="00A020FC" w:rsidRPr="007C3DB9" w:rsidRDefault="00A020FC" w:rsidP="00A020F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02A8788D" w14:textId="77777777" w:rsidR="00A020FC" w:rsidRPr="007C3DB9" w:rsidRDefault="00A020FC" w:rsidP="00A020FC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0DE83DD1" w14:textId="77777777" w:rsidR="00826FEA" w:rsidRDefault="00826FEA"/>
    <w:sectPr w:rsidR="00826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9393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0FC"/>
    <w:rsid w:val="00017274"/>
    <w:rsid w:val="0004597D"/>
    <w:rsid w:val="000B64A2"/>
    <w:rsid w:val="000D4D95"/>
    <w:rsid w:val="001B2552"/>
    <w:rsid w:val="001C59A9"/>
    <w:rsid w:val="001D0F64"/>
    <w:rsid w:val="0022786C"/>
    <w:rsid w:val="00395FEA"/>
    <w:rsid w:val="003C71B0"/>
    <w:rsid w:val="00403027"/>
    <w:rsid w:val="00434EDE"/>
    <w:rsid w:val="00454357"/>
    <w:rsid w:val="00487EE5"/>
    <w:rsid w:val="004F6979"/>
    <w:rsid w:val="00500DCA"/>
    <w:rsid w:val="00573D00"/>
    <w:rsid w:val="00594D1D"/>
    <w:rsid w:val="005B1772"/>
    <w:rsid w:val="005D1E14"/>
    <w:rsid w:val="005E0099"/>
    <w:rsid w:val="008204D6"/>
    <w:rsid w:val="00826FEA"/>
    <w:rsid w:val="00837297"/>
    <w:rsid w:val="00837B72"/>
    <w:rsid w:val="00897661"/>
    <w:rsid w:val="009A48E1"/>
    <w:rsid w:val="009B2AA3"/>
    <w:rsid w:val="009C0AD1"/>
    <w:rsid w:val="00A020FC"/>
    <w:rsid w:val="00A21D72"/>
    <w:rsid w:val="00A756FF"/>
    <w:rsid w:val="00A96CC4"/>
    <w:rsid w:val="00B014DA"/>
    <w:rsid w:val="00B350D5"/>
    <w:rsid w:val="00B907E9"/>
    <w:rsid w:val="00C33E3B"/>
    <w:rsid w:val="00C5068C"/>
    <w:rsid w:val="00C5460F"/>
    <w:rsid w:val="00CB046E"/>
    <w:rsid w:val="00E15DDC"/>
    <w:rsid w:val="00E76B6B"/>
    <w:rsid w:val="00EA1DBE"/>
    <w:rsid w:val="00EA6DBE"/>
    <w:rsid w:val="00EC3E2E"/>
    <w:rsid w:val="00F274C4"/>
    <w:rsid w:val="00F60900"/>
    <w:rsid w:val="00F8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A46DE"/>
  <w15:chartTrackingRefBased/>
  <w15:docId w15:val="{D2480A4B-14A6-48B4-80B9-6B598CC5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A020FC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A020FC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A020FC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Paragraph">
    <w:name w:val="Paragraph"/>
    <w:basedOn w:val="Normal"/>
    <w:qFormat/>
    <w:rsid w:val="00A020FC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A020FC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A020FC"/>
    <w:rPr>
      <w:rFonts w:ascii="Times New Roman" w:eastAsia="Times New Roman" w:hAnsi="Times New Roman" w:cs="Times New Roman"/>
      <w:b/>
      <w:cap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20FC"/>
    <w:rPr>
      <w:color w:val="808080"/>
    </w:rPr>
  </w:style>
  <w:style w:type="paragraph" w:styleId="Revision">
    <w:name w:val="Revision"/>
    <w:hidden/>
    <w:uiPriority w:val="99"/>
    <w:semiHidden/>
    <w:rsid w:val="00EC3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00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B3783EEF1F479C946CD01BEF83C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7D336-614F-4156-B70E-A4241944646B}"/>
      </w:docPartPr>
      <w:docPartBody>
        <w:p w:rsidR="00994E46" w:rsidRDefault="00EE5E98" w:rsidP="00EE5E98">
          <w:pPr>
            <w:pStyle w:val="5EB3783EEF1F479C946CD01BEF83CAF0"/>
          </w:pPr>
          <w:r>
            <w:rPr>
              <w:rStyle w:val="PlaceholderText"/>
            </w:rPr>
            <w:t>(Automatically Populated)</w:t>
          </w:r>
        </w:p>
      </w:docPartBody>
    </w:docPart>
    <w:docPart>
      <w:docPartPr>
        <w:name w:val="E8B31B5BF23549118EBA481BA7D7B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A64B0-DA68-4CF6-93EF-9B78B54198BB}"/>
      </w:docPartPr>
      <w:docPartBody>
        <w:p w:rsidR="00994E46" w:rsidRDefault="00EE5E98" w:rsidP="00EE5E98">
          <w:pPr>
            <w:pStyle w:val="E8B31B5BF23549118EBA481BA7D7BB89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E98"/>
    <w:rsid w:val="001962F3"/>
    <w:rsid w:val="00340A95"/>
    <w:rsid w:val="00460F15"/>
    <w:rsid w:val="00587D98"/>
    <w:rsid w:val="00655E91"/>
    <w:rsid w:val="00662F1B"/>
    <w:rsid w:val="00731BE7"/>
    <w:rsid w:val="008A1C2E"/>
    <w:rsid w:val="009408DD"/>
    <w:rsid w:val="0099047B"/>
    <w:rsid w:val="00994E46"/>
    <w:rsid w:val="00B01671"/>
    <w:rsid w:val="00DB4835"/>
    <w:rsid w:val="00EE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5E98"/>
    <w:rPr>
      <w:color w:val="808080"/>
    </w:rPr>
  </w:style>
  <w:style w:type="paragraph" w:customStyle="1" w:styleId="5EB3783EEF1F479C946CD01BEF83CAF0">
    <w:name w:val="5EB3783EEF1F479C946CD01BEF83CAF0"/>
    <w:rsid w:val="00EE5E98"/>
  </w:style>
  <w:style w:type="paragraph" w:customStyle="1" w:styleId="E8B31B5BF23549118EBA481BA7D7BB89">
    <w:name w:val="E8B31B5BF23549118EBA481BA7D7BB89"/>
    <w:rsid w:val="00EE5E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2023-07-07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534EEA-A91C-4ACB-9A0B-9555DF453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Markel Perkins</dc:creator>
  <cp:keywords/>
  <dc:description/>
  <cp:lastModifiedBy>Isabel Herrera</cp:lastModifiedBy>
  <cp:revision>14</cp:revision>
  <dcterms:created xsi:type="dcterms:W3CDTF">2023-05-25T17:21:00Z</dcterms:created>
  <dcterms:modified xsi:type="dcterms:W3CDTF">2023-07-07T14:52:00Z</dcterms:modified>
</cp:coreProperties>
</file>